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0" w:rsidRDefault="008566E0" w:rsidP="008566E0">
      <w:pPr>
        <w:ind w:left="-567" w:right="-284" w:firstLine="709"/>
        <w:jc w:val="center"/>
        <w:rPr>
          <w:b/>
          <w:sz w:val="28"/>
          <w:szCs w:val="28"/>
        </w:rPr>
      </w:pPr>
      <w:r w:rsidRPr="008566E0">
        <w:rPr>
          <w:b/>
          <w:sz w:val="28"/>
          <w:szCs w:val="28"/>
        </w:rPr>
        <w:t>С 2021года бесплатная парковка для инвалидов  подтвержда</w:t>
      </w:r>
      <w:r w:rsidR="00B30C90">
        <w:rPr>
          <w:b/>
          <w:sz w:val="28"/>
          <w:szCs w:val="28"/>
        </w:rPr>
        <w:t>е</w:t>
      </w:r>
      <w:r w:rsidRPr="008566E0">
        <w:rPr>
          <w:b/>
          <w:sz w:val="28"/>
          <w:szCs w:val="28"/>
        </w:rPr>
        <w:t>тся</w:t>
      </w:r>
      <w:r w:rsidR="00B30C90">
        <w:rPr>
          <w:b/>
          <w:sz w:val="28"/>
          <w:szCs w:val="28"/>
        </w:rPr>
        <w:t xml:space="preserve"> по  </w:t>
      </w:r>
      <w:r w:rsidRPr="008566E0">
        <w:rPr>
          <w:b/>
          <w:sz w:val="28"/>
          <w:szCs w:val="28"/>
        </w:rPr>
        <w:t>данным Федерального реестра</w:t>
      </w:r>
      <w:r w:rsidR="00B30C90">
        <w:rPr>
          <w:b/>
          <w:sz w:val="28"/>
          <w:szCs w:val="28"/>
        </w:rPr>
        <w:t>.</w:t>
      </w:r>
    </w:p>
    <w:p w:rsidR="00184AAB" w:rsidRDefault="00184AAB" w:rsidP="008566E0">
      <w:pPr>
        <w:ind w:left="-567" w:right="-284" w:firstLine="709"/>
        <w:jc w:val="center"/>
        <w:rPr>
          <w:b/>
          <w:sz w:val="28"/>
          <w:szCs w:val="28"/>
        </w:rPr>
      </w:pPr>
    </w:p>
    <w:p w:rsidR="00B30C90" w:rsidRDefault="00B30C90" w:rsidP="00B30C90">
      <w:pPr>
        <w:ind w:left="-567" w:right="-284" w:firstLine="709"/>
        <w:rPr>
          <w:b/>
          <w:sz w:val="28"/>
          <w:szCs w:val="28"/>
        </w:rPr>
      </w:pPr>
    </w:p>
    <w:p w:rsidR="00B30C90" w:rsidRDefault="00184AAB" w:rsidP="00184AAB">
      <w:pPr>
        <w:ind w:left="-567" w:right="-284"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-4445</wp:posOffset>
            </wp:positionV>
            <wp:extent cx="2790825" cy="2790825"/>
            <wp:effectExtent l="19050" t="0" r="9525" b="0"/>
            <wp:wrapSquare wrapText="bothSides"/>
            <wp:docPr id="1" name="Рисунок 1" descr="D:\КАРТИНКИ\парк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арко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AAB" w:rsidRPr="008566E0" w:rsidRDefault="00184AAB" w:rsidP="00184AAB">
      <w:pPr>
        <w:ind w:right="-1"/>
        <w:rPr>
          <w:b/>
          <w:sz w:val="28"/>
          <w:szCs w:val="28"/>
        </w:rPr>
      </w:pPr>
    </w:p>
    <w:p w:rsidR="008566E0" w:rsidRPr="008566E0" w:rsidRDefault="008566E0" w:rsidP="00184AAB">
      <w:pPr>
        <w:spacing w:line="276" w:lineRule="auto"/>
        <w:ind w:right="-1" w:firstLine="708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С 1 января 2021 года проверка наличия права на бесплатную парковку  осуществля</w:t>
      </w:r>
      <w:r w:rsidR="00B30C90">
        <w:rPr>
          <w:sz w:val="28"/>
          <w:szCs w:val="28"/>
        </w:rPr>
        <w:t>е</w:t>
      </w:r>
      <w:r w:rsidRPr="008566E0">
        <w:rPr>
          <w:sz w:val="28"/>
          <w:szCs w:val="28"/>
        </w:rPr>
        <w:t>тся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только на основании сведений Федерального реестра инвалидов (ФГИС ФРИ).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 xml:space="preserve"> Оформить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разрешение на бесплатную парковку можно на автомобиль, управляемый инвалидом первой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или второй группы, или перевозящим его, в том числе ребенка-инвалида. Также бесплатная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парковка предоставляется инвалидам третьей группы, у которых ограничена способность в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самостоятельном передвижении.</w:t>
      </w:r>
    </w:p>
    <w:p w:rsidR="008566E0" w:rsidRDefault="008566E0" w:rsidP="00184AAB">
      <w:pPr>
        <w:spacing w:line="276" w:lineRule="auto"/>
        <w:ind w:right="-1" w:firstLine="708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Подать заявление о размещении сведений о транспортном средстве в ФГИС ФРИ можно:</w:t>
      </w:r>
    </w:p>
    <w:p w:rsidR="008566E0" w:rsidRPr="008566E0" w:rsidRDefault="008566E0" w:rsidP="00184AAB">
      <w:pPr>
        <w:spacing w:line="276" w:lineRule="auto"/>
        <w:ind w:right="-1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- через «Личный кабинет» на портале «Федерального реестра инвалидов» (https://sfri.ru),</w:t>
      </w:r>
    </w:p>
    <w:p w:rsidR="008566E0" w:rsidRPr="008566E0" w:rsidRDefault="008566E0" w:rsidP="00184AAB">
      <w:pPr>
        <w:spacing w:line="276" w:lineRule="auto"/>
        <w:ind w:right="-1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- через «Личный кабинет» на портале Госуслуг (https://gosuslugi.ru),</w:t>
      </w:r>
    </w:p>
    <w:p w:rsidR="008566E0" w:rsidRPr="008566E0" w:rsidRDefault="008566E0" w:rsidP="00184AAB">
      <w:pPr>
        <w:spacing w:line="276" w:lineRule="auto"/>
        <w:ind w:right="-1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- через многофункциональный центр предоставления государственных и муниципальныхуслуг.</w:t>
      </w:r>
    </w:p>
    <w:p w:rsidR="008566E0" w:rsidRPr="008566E0" w:rsidRDefault="008566E0" w:rsidP="00184AAB">
      <w:pPr>
        <w:spacing w:line="276" w:lineRule="auto"/>
        <w:ind w:right="-1" w:firstLine="708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Обращаем внимание, что заявление можно подать только на одно транспортное средство.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При необходимости гражданин может изменить сведения о транспортном средстве, подав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новое заявление, - актуальными будут считаться сведения, размещенные в ФРИ последними.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Внесенные данные появятся в реестре через 15 минут. Это дает возможность занести в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реестр даже номер такси, на котором инвалид осуществляет поездку по городу, чтобы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автомобиль останавливался в местах для инвалидов без риска получить штраф.</w:t>
      </w:r>
    </w:p>
    <w:p w:rsidR="008566E0" w:rsidRPr="008566E0" w:rsidRDefault="008566E0" w:rsidP="00184AAB">
      <w:pPr>
        <w:spacing w:line="276" w:lineRule="auto"/>
        <w:ind w:right="-1" w:firstLine="708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Информация, занесенная в реестр, имеет силу на территории всей страны, тогда как раньше в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каждом субъекте была своя база номеров машин, имеющих льготы. Таким образом, если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автомобиль внесен в Федеральный реестр, то пользоваться выделенными парковочными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местами можно в любом регионе. Доступ к реестру получ</w:t>
      </w:r>
      <w:r w:rsidR="00B30C90">
        <w:rPr>
          <w:sz w:val="28"/>
          <w:szCs w:val="28"/>
        </w:rPr>
        <w:t>или</w:t>
      </w:r>
      <w:r w:rsidRPr="008566E0">
        <w:rPr>
          <w:sz w:val="28"/>
          <w:szCs w:val="28"/>
        </w:rPr>
        <w:t xml:space="preserve"> органы власти всех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 xml:space="preserve">субъектов, </w:t>
      </w:r>
      <w:r w:rsidRPr="008566E0">
        <w:rPr>
          <w:sz w:val="28"/>
          <w:szCs w:val="28"/>
        </w:rPr>
        <w:lastRenderedPageBreak/>
        <w:t>которые и определяют количество льготных парковочных мест в общественныхместах.</w:t>
      </w:r>
    </w:p>
    <w:p w:rsidR="008566E0" w:rsidRPr="008566E0" w:rsidRDefault="008566E0" w:rsidP="00184AAB">
      <w:pPr>
        <w:spacing w:line="276" w:lineRule="auto"/>
        <w:ind w:right="-1" w:firstLine="708"/>
        <w:jc w:val="both"/>
        <w:rPr>
          <w:sz w:val="28"/>
          <w:szCs w:val="28"/>
        </w:rPr>
      </w:pPr>
      <w:r w:rsidRPr="008566E0">
        <w:rPr>
          <w:sz w:val="28"/>
          <w:szCs w:val="28"/>
        </w:rPr>
        <w:t>Очень важно! В клиентских службах Пенсионного фонда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заявления для размещения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сведений о транспортном средстве в ФГИС ФРИ не принимаются, но при необходимости</w:t>
      </w:r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специалисты помогут зарегистрироваться в Единой системе идентификации иаутентификации или восстановить заблокированную учетную запись, чтобы в дальнейшем</w:t>
      </w:r>
      <w:bookmarkStart w:id="0" w:name="_GoBack"/>
      <w:bookmarkEnd w:id="0"/>
      <w:r w:rsidR="00B30C90">
        <w:rPr>
          <w:sz w:val="28"/>
          <w:szCs w:val="28"/>
        </w:rPr>
        <w:t xml:space="preserve"> </w:t>
      </w:r>
      <w:r w:rsidRPr="008566E0">
        <w:rPr>
          <w:sz w:val="28"/>
          <w:szCs w:val="28"/>
        </w:rPr>
        <w:t>инвалид (его представитель) мог подать заявление через электронные сервисы.</w:t>
      </w:r>
    </w:p>
    <w:p w:rsidR="00B01CEA" w:rsidRPr="008566E0" w:rsidRDefault="00B01CEA" w:rsidP="00184AAB">
      <w:pPr>
        <w:ind w:right="-1"/>
        <w:jc w:val="both"/>
        <w:rPr>
          <w:sz w:val="28"/>
          <w:szCs w:val="28"/>
        </w:rPr>
      </w:pPr>
    </w:p>
    <w:sectPr w:rsidR="00B01CEA" w:rsidRPr="008566E0" w:rsidSect="0091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566E0"/>
    <w:rsid w:val="00184AAB"/>
    <w:rsid w:val="001D2103"/>
    <w:rsid w:val="008566E0"/>
    <w:rsid w:val="00916FD7"/>
    <w:rsid w:val="00A81A79"/>
    <w:rsid w:val="00B01CEA"/>
    <w:rsid w:val="00B30C90"/>
    <w:rsid w:val="00DA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4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4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1893</Characters>
  <Application>Microsoft Office Word</Application>
  <DocSecurity>0</DocSecurity>
  <Lines>42</Lines>
  <Paragraphs>9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2020-12-11T07:33:00Z</dcterms:created>
  <dcterms:modified xsi:type="dcterms:W3CDTF">2021-02-08T08:27:00Z</dcterms:modified>
</cp:coreProperties>
</file>